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793FA" w14:textId="77777777" w:rsidR="005A175D" w:rsidRDefault="005A175D" w:rsidP="005A1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424E30B" w14:textId="77777777" w:rsidR="005A175D" w:rsidRDefault="005A175D" w:rsidP="005A17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1AD980" w14:textId="77777777" w:rsidR="005A175D" w:rsidRDefault="005A175D" w:rsidP="005A17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75D">
        <w:rPr>
          <w:rFonts w:ascii="Times New Roman" w:hAnsi="Times New Roman" w:cs="Times New Roman"/>
          <w:sz w:val="24"/>
          <w:szCs w:val="24"/>
        </w:rPr>
        <w:t xml:space="preserve">О порядке выявления и регистрации инцидентов безопасности  </w:t>
      </w:r>
    </w:p>
    <w:p w14:paraId="2F9EC400" w14:textId="5DB9C080" w:rsidR="005A175D" w:rsidRDefault="005A175D" w:rsidP="005A17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1DFA2C1D" w14:textId="0C44BAD8" w:rsidR="005A175D" w:rsidRDefault="005A175D" w:rsidP="005A17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A175D">
        <w:rPr>
          <w:rFonts w:ascii="Times New Roman" w:hAnsi="Times New Roman" w:cs="Times New Roman"/>
          <w:sz w:val="24"/>
          <w:szCs w:val="24"/>
        </w:rPr>
        <w:t>В целях минимизации рисков, обеспечения прозрачности и контроля за соблюдением политики безопасности</w:t>
      </w:r>
    </w:p>
    <w:p w14:paraId="2E32F9BA" w14:textId="58E32B1F" w:rsidR="005A175D" w:rsidRDefault="005A175D" w:rsidP="005A17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1862141" w14:textId="77777777" w:rsidR="005A175D" w:rsidRPr="005A175D" w:rsidRDefault="005A175D" w:rsidP="005A1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75D">
        <w:rPr>
          <w:rFonts w:ascii="Times New Roman" w:hAnsi="Times New Roman" w:cs="Times New Roman"/>
          <w:sz w:val="24"/>
          <w:szCs w:val="24"/>
        </w:rPr>
        <w:t xml:space="preserve">Установить порядок выявления, регистрации и анализа инцидентов безопасности.  </w:t>
      </w:r>
    </w:p>
    <w:p w14:paraId="61B66CBD" w14:textId="5A56B666" w:rsidR="005A175D" w:rsidRPr="005A175D" w:rsidRDefault="005A175D" w:rsidP="005A1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75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главного специалиста службы безопасности и руководителей подразделений.  </w:t>
      </w:r>
    </w:p>
    <w:p w14:paraId="2E767C5B" w14:textId="4BA04BD5" w:rsidR="005A175D" w:rsidRPr="005A175D" w:rsidRDefault="005A175D" w:rsidP="005A1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75D">
        <w:rPr>
          <w:rFonts w:ascii="Times New Roman" w:hAnsi="Times New Roman" w:cs="Times New Roman"/>
          <w:sz w:val="24"/>
          <w:szCs w:val="24"/>
        </w:rPr>
        <w:t xml:space="preserve">Вести журнал регистрации инцидентов с обязательным документированием всех выявленных случаев.  </w:t>
      </w:r>
    </w:p>
    <w:p w14:paraId="5360A9ED" w14:textId="5F8A0FFB" w:rsidR="005A175D" w:rsidRDefault="005A175D" w:rsidP="005A1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A175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2C8170D6" w14:textId="77777777" w:rsidR="005A175D" w:rsidRDefault="005A175D" w:rsidP="005A17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D29210" w14:textId="77777777" w:rsidR="005A175D" w:rsidRDefault="005A175D" w:rsidP="005A175D"/>
    <w:p w14:paraId="353A653A" w14:textId="77777777" w:rsidR="005A175D" w:rsidRDefault="005A175D" w:rsidP="005A175D"/>
    <w:p w14:paraId="1C4A2DD3" w14:textId="77777777" w:rsidR="005A175D" w:rsidRDefault="005A175D" w:rsidP="005A175D"/>
    <w:p w14:paraId="64CCC3A1" w14:textId="77777777" w:rsidR="005A175D" w:rsidRDefault="005A175D" w:rsidP="005A175D"/>
    <w:p w14:paraId="1E79D85F" w14:textId="77777777" w:rsidR="005A175D" w:rsidRDefault="005A175D" w:rsidP="005A175D"/>
    <w:p w14:paraId="436E8908" w14:textId="77777777" w:rsidR="005A175D" w:rsidRDefault="005A175D" w:rsidP="005A175D"/>
    <w:p w14:paraId="028BCD8E" w14:textId="77777777" w:rsidR="005A175D" w:rsidRDefault="005A175D" w:rsidP="005A175D"/>
    <w:p w14:paraId="411B2653" w14:textId="77777777" w:rsidR="0099367F" w:rsidRDefault="0099367F"/>
    <w:sectPr w:rsidR="0099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7F"/>
    <w:rsid w:val="005A175D"/>
    <w:rsid w:val="009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C045"/>
  <w15:chartTrackingRefBased/>
  <w15:docId w15:val="{5AAFB67E-4664-4390-AD8B-C4FDC607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7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2025-10-10T04:13:00Z</dcterms:created>
  <dcterms:modified xsi:type="dcterms:W3CDTF">2025-10-10T04:14:00Z</dcterms:modified>
</cp:coreProperties>
</file>