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EB29" w14:textId="77777777" w:rsidR="008B480D" w:rsidRDefault="008B480D" w:rsidP="008B48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463966" w14:textId="77777777" w:rsidR="008B480D" w:rsidRDefault="008B480D" w:rsidP="008B48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5682390" w14:textId="77777777" w:rsidR="008B480D" w:rsidRDefault="008B480D" w:rsidP="008B4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О контроле за соблюдением требований законодательства о защите персональных данных  </w:t>
      </w:r>
    </w:p>
    <w:p w14:paraId="40256B84" w14:textId="098B7084" w:rsidR="008B480D" w:rsidRDefault="008B480D" w:rsidP="008B48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52EBD5D8" w14:textId="1377DAAE" w:rsidR="008B480D" w:rsidRDefault="008B480D" w:rsidP="008B480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B480D">
        <w:rPr>
          <w:rFonts w:ascii="Times New Roman" w:hAnsi="Times New Roman" w:cs="Times New Roman"/>
          <w:sz w:val="24"/>
          <w:szCs w:val="24"/>
        </w:rPr>
        <w:t>В целях обеспечения законности при обработке персональных данных, выполнения требований Федерального закона №152-ФЗ «О персональных данных» и предотвращения нарушений, связанных с их использованием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B94F87" w14:textId="5F8380AA" w:rsidR="008B480D" w:rsidRDefault="008B480D" w:rsidP="008B480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FF3DD6F" w14:textId="77777777" w:rsidR="008B480D" w:rsidRPr="008B480D" w:rsidRDefault="008B480D" w:rsidP="008B4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контроля за соблюдением законодательства о защите персональных данных начальника юридического отдела.  </w:t>
      </w:r>
    </w:p>
    <w:p w14:paraId="3982B4D4" w14:textId="36B3C58C" w:rsidR="008B480D" w:rsidRPr="008B480D" w:rsidRDefault="008B480D" w:rsidP="008B4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плановых проверок обработки персональных данных на 2028 год.  </w:t>
      </w:r>
    </w:p>
    <w:p w14:paraId="66600A1F" w14:textId="29AE5B49" w:rsidR="008B480D" w:rsidRPr="008B480D" w:rsidRDefault="008B480D" w:rsidP="008B4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Обеспечить ведение учёта инцидентов, связанных с нарушением режима конфиденциальности.  </w:t>
      </w:r>
    </w:p>
    <w:p w14:paraId="0D7130B0" w14:textId="20F0C7AD" w:rsidR="008B480D" w:rsidRPr="008B480D" w:rsidRDefault="008B480D" w:rsidP="008B4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Результаты проверок представлять генеральному директору ежеквартально до 10 числа месяца, следующего за отчётным кварталом.  </w:t>
      </w:r>
    </w:p>
    <w:p w14:paraId="27B286D3" w14:textId="50290E9D" w:rsidR="008B480D" w:rsidRDefault="008B480D" w:rsidP="008B4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B480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34EE252F" w14:textId="77777777" w:rsidR="008B480D" w:rsidRDefault="008B480D" w:rsidP="008B48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F1557A3" w14:textId="77777777" w:rsidR="008B480D" w:rsidRDefault="008B480D" w:rsidP="008B480D"/>
    <w:p w14:paraId="60CFE0B4" w14:textId="77777777" w:rsidR="008B480D" w:rsidRDefault="008B480D" w:rsidP="008B480D"/>
    <w:p w14:paraId="21EC4716" w14:textId="77777777" w:rsidR="008B480D" w:rsidRDefault="008B480D" w:rsidP="008B480D"/>
    <w:p w14:paraId="006FEDD7" w14:textId="77777777" w:rsidR="008B480D" w:rsidRDefault="008B480D" w:rsidP="008B480D"/>
    <w:p w14:paraId="6103F239" w14:textId="77777777" w:rsidR="008B480D" w:rsidRDefault="008B480D" w:rsidP="008B480D"/>
    <w:p w14:paraId="6F70597C" w14:textId="77777777" w:rsidR="008B480D" w:rsidRDefault="008B480D" w:rsidP="008B480D"/>
    <w:p w14:paraId="4425DB1D" w14:textId="77777777" w:rsidR="008B480D" w:rsidRDefault="008B480D" w:rsidP="008B480D"/>
    <w:p w14:paraId="7B53C51E" w14:textId="77777777" w:rsidR="008B480D" w:rsidRDefault="008B480D" w:rsidP="008B480D"/>
    <w:p w14:paraId="57BE0B14" w14:textId="77777777" w:rsidR="008B480D" w:rsidRDefault="008B480D" w:rsidP="008B480D"/>
    <w:p w14:paraId="30BBEFC9" w14:textId="77777777" w:rsidR="008B480D" w:rsidRDefault="008B480D" w:rsidP="008B480D"/>
    <w:p w14:paraId="2C288965" w14:textId="77777777" w:rsidR="002B6919" w:rsidRDefault="002B6919"/>
    <w:sectPr w:rsidR="002B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19"/>
    <w:rsid w:val="002B6919"/>
    <w:rsid w:val="008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7258"/>
  <w15:chartTrackingRefBased/>
  <w15:docId w15:val="{FEBD77CC-152C-4047-85F6-E105E67B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8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2025-10-15T03:11:00Z</dcterms:created>
  <dcterms:modified xsi:type="dcterms:W3CDTF">2025-10-15T03:11:00Z</dcterms:modified>
</cp:coreProperties>
</file>