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09904" w14:textId="77777777" w:rsidR="00425FCC" w:rsidRDefault="00425FCC" w:rsidP="00425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8DB09DD" w14:textId="77777777" w:rsidR="00425FCC" w:rsidRDefault="00425FCC" w:rsidP="00425F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3FE252" w14:textId="77777777" w:rsidR="00425FCC" w:rsidRDefault="00425FCC" w:rsidP="00425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о создании внутреннего пресс-центра для взаимодействия со СМИ  </w:t>
      </w:r>
    </w:p>
    <w:p w14:paraId="251B96EA" w14:textId="06DA501B" w:rsidR="00425FCC" w:rsidRDefault="00425FCC" w:rsidP="00425F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11 сентября 2027 года</w:t>
      </w:r>
    </w:p>
    <w:p w14:paraId="7253533D" w14:textId="77777777" w:rsidR="00425FCC" w:rsidRDefault="00425FCC" w:rsidP="00425F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25FCC">
        <w:rPr>
          <w:rFonts w:ascii="Times New Roman" w:hAnsi="Times New Roman" w:cs="Times New Roman"/>
          <w:sz w:val="24"/>
          <w:szCs w:val="24"/>
        </w:rPr>
        <w:t xml:space="preserve">В целях систематизации внешних коммуникаций, обеспечения прозрачности деятельности компании и формирования единой информационной политики  </w:t>
      </w:r>
    </w:p>
    <w:p w14:paraId="7E9EEDB4" w14:textId="6D3055AA" w:rsidR="00425FCC" w:rsidRDefault="00425FCC" w:rsidP="00425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4FD23BB8" w14:textId="019A5311" w:rsidR="00425FCC" w:rsidRPr="00425FCC" w:rsidRDefault="00425FCC" w:rsidP="00425F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>Создать внутренний пресс-центр ООО «</w:t>
      </w:r>
      <w:r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425FCC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4F49F35C" w14:textId="37FBA45E" w:rsidR="00425FCC" w:rsidRPr="00425FCC" w:rsidRDefault="00425FCC" w:rsidP="00425F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Определить, что пресс-центр подчиняется непосредственно генеральному директору.  </w:t>
      </w:r>
    </w:p>
    <w:p w14:paraId="6309F161" w14:textId="4BDD80FD" w:rsidR="00425FCC" w:rsidRPr="00425FCC" w:rsidRDefault="00425FCC" w:rsidP="00425F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Установить, что пресс-центр выполняет следующие функции:  </w:t>
      </w:r>
    </w:p>
    <w:p w14:paraId="0F7DF1BB" w14:textId="77777777" w:rsidR="00425FCC" w:rsidRPr="00425FCC" w:rsidRDefault="00425FCC" w:rsidP="00425F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   – подготовка и распространение пресс-релизов и официальных заявлений;  </w:t>
      </w:r>
    </w:p>
    <w:p w14:paraId="6DAF3E17" w14:textId="77777777" w:rsidR="00425FCC" w:rsidRPr="00425FCC" w:rsidRDefault="00425FCC" w:rsidP="00425F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   – организация пресс-конференций, брифингов и интервью;  </w:t>
      </w:r>
    </w:p>
    <w:p w14:paraId="76EDEA2B" w14:textId="77777777" w:rsidR="00425FCC" w:rsidRPr="00425FCC" w:rsidRDefault="00425FCC" w:rsidP="00425F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   – взаимодействие с представителями СМИ;  </w:t>
      </w:r>
    </w:p>
    <w:p w14:paraId="203D7087" w14:textId="77777777" w:rsidR="00425FCC" w:rsidRPr="00425FCC" w:rsidRDefault="00425FCC" w:rsidP="00425F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   – мониторинг публикаций и подготовка аналитических отчетов;  </w:t>
      </w:r>
    </w:p>
    <w:p w14:paraId="7012BD16" w14:textId="77777777" w:rsidR="00425FCC" w:rsidRPr="00425FCC" w:rsidRDefault="00425FCC" w:rsidP="00425F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   – сопровождение мероприятий компании.  </w:t>
      </w:r>
    </w:p>
    <w:p w14:paraId="19ECF13A" w14:textId="0BAA57C2" w:rsidR="00425FCC" w:rsidRPr="00425FCC" w:rsidRDefault="00425FCC" w:rsidP="00425F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Назначить руководителя пресс-центра ответственным за координацию работы подразделения.  </w:t>
      </w:r>
    </w:p>
    <w:p w14:paraId="31EEF7D7" w14:textId="20F56BE5" w:rsidR="00425FCC" w:rsidRPr="00425FCC" w:rsidRDefault="00425FCC" w:rsidP="00425F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Обеспечить взаимодействие пресс-центра с юридическим отделом, отделом маркетинга и другими подразделениями.  </w:t>
      </w:r>
    </w:p>
    <w:p w14:paraId="37A6CEAB" w14:textId="0238EF6F" w:rsidR="00425FCC" w:rsidRPr="00425FCC" w:rsidRDefault="00425FCC" w:rsidP="00425F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 xml:space="preserve">Установить, что официальные комментарии от имени компании могут даваться только уполномоченными лицами.  </w:t>
      </w:r>
    </w:p>
    <w:p w14:paraId="70A3FB5B" w14:textId="5D46347D" w:rsidR="00425FCC" w:rsidRDefault="00425FCC" w:rsidP="00425F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FC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0E64D539" w14:textId="77777777" w:rsidR="00425FCC" w:rsidRDefault="00425FCC" w:rsidP="00425FC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54AAA5" w14:textId="77777777" w:rsidR="00425FCC" w:rsidRDefault="00425FCC" w:rsidP="00425FCC"/>
    <w:p w14:paraId="44236BF6" w14:textId="77777777" w:rsidR="00425FCC" w:rsidRDefault="00425FCC" w:rsidP="00425FCC"/>
    <w:p w14:paraId="1DF1850D" w14:textId="77777777" w:rsidR="00425FCC" w:rsidRDefault="00425FCC" w:rsidP="00425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9FE8A" w14:textId="77777777" w:rsidR="00425FCC" w:rsidRDefault="00425FCC" w:rsidP="00425FCC"/>
    <w:p w14:paraId="29F6E487" w14:textId="77777777" w:rsidR="00425FCC" w:rsidRDefault="00425FCC" w:rsidP="00425FCC"/>
    <w:p w14:paraId="7FA9D433" w14:textId="77777777" w:rsidR="00425FCC" w:rsidRDefault="00425FCC" w:rsidP="00425FCC"/>
    <w:p w14:paraId="313E9B78" w14:textId="77777777" w:rsidR="00425FCC" w:rsidRDefault="00425FCC" w:rsidP="00425FCC"/>
    <w:p w14:paraId="49DF16A5" w14:textId="77777777" w:rsidR="00425FCC" w:rsidRDefault="00425FCC" w:rsidP="00425FCC"/>
    <w:p w14:paraId="0E749FCC" w14:textId="77777777" w:rsidR="00425FCC" w:rsidRDefault="00425FCC" w:rsidP="00425FCC"/>
    <w:p w14:paraId="2B22FF25" w14:textId="77777777" w:rsidR="00425FCC" w:rsidRDefault="00425FCC" w:rsidP="00425FCC"/>
    <w:p w14:paraId="78A30475" w14:textId="77777777" w:rsidR="00425FCC" w:rsidRDefault="00425FCC" w:rsidP="00425FCC"/>
    <w:p w14:paraId="20EEEA6D" w14:textId="77777777" w:rsidR="00425FCC" w:rsidRDefault="00425FCC" w:rsidP="00425FCC"/>
    <w:p w14:paraId="2ED11708" w14:textId="77777777" w:rsidR="006D4A93" w:rsidRDefault="006D4A93"/>
    <w:sectPr w:rsidR="006D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93"/>
    <w:rsid w:val="00425FCC"/>
    <w:rsid w:val="006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B70D"/>
  <w15:chartTrackingRefBased/>
  <w15:docId w15:val="{45557BAC-8D3A-4C4D-BA05-542DF18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2025-09-11T04:16:00Z</dcterms:created>
  <dcterms:modified xsi:type="dcterms:W3CDTF">2025-09-11T04:16:00Z</dcterms:modified>
</cp:coreProperties>
</file>