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1274D" w14:textId="77777777" w:rsidR="009C512B" w:rsidRPr="00D52B85" w:rsidRDefault="009C512B" w:rsidP="009C512B">
      <w:pPr>
        <w:rPr>
          <w:lang w:val="en-US"/>
        </w:rPr>
      </w:pPr>
    </w:p>
    <w:p w14:paraId="4A9D85D2" w14:textId="77777777" w:rsidR="009C512B" w:rsidRDefault="009C512B" w:rsidP="009C5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23A2C2" w14:textId="77777777" w:rsidR="009C512B" w:rsidRDefault="009C512B" w:rsidP="009C51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8B14BA5" w14:textId="77777777" w:rsidR="009C512B" w:rsidRDefault="009C512B" w:rsidP="009C51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об утверждении регламента контрагентов</w:t>
      </w:r>
    </w:p>
    <w:p w14:paraId="4C7DED55" w14:textId="0FABC8D2" w:rsidR="009C512B" w:rsidRPr="001D21C4" w:rsidRDefault="009C512B" w:rsidP="009C5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создания механизма единообразной проверки потенциальных и действующих контрагентов,</w:t>
      </w:r>
    </w:p>
    <w:p w14:paraId="1606A23C" w14:textId="77777777" w:rsidR="009C512B" w:rsidRDefault="009C512B" w:rsidP="009C5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FB22A9A" w14:textId="77777777" w:rsidR="009C512B" w:rsidRDefault="009C512B" w:rsidP="009C512B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512B">
        <w:rPr>
          <w:rFonts w:ascii="Times New Roman" w:hAnsi="Times New Roman" w:cs="Times New Roman"/>
          <w:sz w:val="24"/>
          <w:szCs w:val="24"/>
        </w:rPr>
        <w:t>С _____________</w:t>
      </w:r>
      <w:r w:rsidRPr="009C512B">
        <w:rPr>
          <w:rFonts w:ascii="Times New Roman" w:hAnsi="Times New Roman" w:cs="Times New Roman"/>
          <w:sz w:val="24"/>
          <w:szCs w:val="24"/>
        </w:rPr>
        <w:t xml:space="preserve"> </w:t>
      </w:r>
      <w:r w:rsidRPr="009C512B">
        <w:rPr>
          <w:rFonts w:ascii="Times New Roman" w:hAnsi="Times New Roman" w:cs="Times New Roman"/>
          <w:sz w:val="24"/>
          <w:szCs w:val="24"/>
        </w:rPr>
        <w:t xml:space="preserve">г. утвердить Регламент проверки контрагентов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B6734" w14:textId="78CBDB8A" w:rsidR="009C512B" w:rsidRPr="009C512B" w:rsidRDefault="009C512B" w:rsidP="009C512B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512B">
        <w:rPr>
          <w:rFonts w:ascii="Times New Roman" w:hAnsi="Times New Roman" w:cs="Times New Roman"/>
          <w:sz w:val="24"/>
          <w:szCs w:val="24"/>
        </w:rPr>
        <w:t>Сотрудникам Общества при работе с контрагентами руководствоваться Регламентом (Приложение 1).</w:t>
      </w:r>
    </w:p>
    <w:p w14:paraId="209605B3" w14:textId="77777777" w:rsidR="009C512B" w:rsidRPr="00AC1DEF" w:rsidRDefault="009C512B" w:rsidP="009C5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DEF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6655D80" w14:textId="477FF9DD" w:rsidR="009C512B" w:rsidRDefault="009C512B" w:rsidP="009C5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B952279" w14:textId="77777777" w:rsidR="009C512B" w:rsidRDefault="009C512B" w:rsidP="009C5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3583608" w14:textId="1DC6E7AE" w:rsidR="009C512B" w:rsidRDefault="009C512B" w:rsidP="009C51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проверки контрагентов 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69C0B730" w14:textId="77777777" w:rsidR="009C512B" w:rsidRDefault="009C512B" w:rsidP="009C5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140956A" w14:textId="77777777" w:rsidR="009C512B" w:rsidRDefault="009C512B" w:rsidP="009C5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5B0C957" w14:textId="77777777" w:rsidR="009C512B" w:rsidRDefault="009C512B" w:rsidP="009C512B"/>
    <w:p w14:paraId="2A28F389" w14:textId="77777777" w:rsidR="009C512B" w:rsidRDefault="009C512B" w:rsidP="009C512B"/>
    <w:p w14:paraId="00139BF3" w14:textId="77777777" w:rsidR="009C512B" w:rsidRDefault="009C512B" w:rsidP="009C512B"/>
    <w:p w14:paraId="11BEE28A" w14:textId="77777777" w:rsidR="00E901A8" w:rsidRDefault="009C512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48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51"/>
    <w:rsid w:val="00046551"/>
    <w:rsid w:val="003E01BD"/>
    <w:rsid w:val="00743836"/>
    <w:rsid w:val="009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A433"/>
  <w15:chartTrackingRefBased/>
  <w15:docId w15:val="{4FFD68DF-966D-45DF-A696-013F2C7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1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2025-08-13T03:05:00Z</dcterms:created>
  <dcterms:modified xsi:type="dcterms:W3CDTF">2025-08-13T03:06:00Z</dcterms:modified>
</cp:coreProperties>
</file>