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9A0D" w14:textId="77777777" w:rsidR="00785482" w:rsidRDefault="00785482" w:rsidP="007854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Арбитражный суд Курганской области</w:t>
      </w:r>
    </w:p>
    <w:p w14:paraId="6A1EB771" w14:textId="77777777" w:rsidR="00785482" w:rsidRDefault="00785482" w:rsidP="007854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7705845" w14:textId="77777777" w:rsidR="00785482" w:rsidRDefault="00785482" w:rsidP="007854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«Подрядные работы»</w:t>
      </w:r>
    </w:p>
    <w:p w14:paraId="6BF73052" w14:textId="77777777" w:rsidR="00785482" w:rsidRDefault="00785482" w:rsidP="007854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 6776 7667 6677</w:t>
      </w:r>
    </w:p>
    <w:p w14:paraId="0505B127" w14:textId="77777777" w:rsidR="00785482" w:rsidRDefault="00785482" w:rsidP="007854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3444343413244</w:t>
      </w:r>
    </w:p>
    <w:p w14:paraId="4669E648" w14:textId="77777777" w:rsidR="00785482" w:rsidRDefault="00785482" w:rsidP="007854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7B42C13" w14:textId="77777777" w:rsidR="00785482" w:rsidRDefault="00785482" w:rsidP="007854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060BBF87" w14:textId="77777777" w:rsidR="00785482" w:rsidRDefault="00785482" w:rsidP="007854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BBF63BB" w14:textId="5CFB460F" w:rsidR="00785482" w:rsidRDefault="00785482" w:rsidP="00785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</w:t>
      </w:r>
      <w:r>
        <w:rPr>
          <w:rFonts w:ascii="Times New Roman" w:hAnsi="Times New Roman" w:cs="Times New Roman"/>
          <w:sz w:val="24"/>
          <w:szCs w:val="24"/>
        </w:rPr>
        <w:t>неустойки по договору подряда</w:t>
      </w:r>
    </w:p>
    <w:p w14:paraId="4861AD90" w14:textId="4B152409" w:rsidR="00785482" w:rsidRDefault="00785482" w:rsidP="0078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«Подрядные работы» (Истец) и ИП Ватовым Николаем Денисовичем (Ответчик) заключён договор подряда № 25 от 10.10.2024 г., по которому истец выступает качестве подрядчика, а ответчик – заказчика. Согласно условиям договора стоимость подрядных работ составляет 50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000 рублей. Вся сумма выплачивается по факту сдачи работ.</w:t>
      </w:r>
    </w:p>
    <w:p w14:paraId="664C42BB" w14:textId="76A6F3F9" w:rsidR="00785482" w:rsidRDefault="00785482" w:rsidP="007854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428519"/>
      <w:bookmarkStart w:id="2" w:name="_GoBack"/>
      <w:r>
        <w:rPr>
          <w:rFonts w:ascii="Times New Roman" w:hAnsi="Times New Roman" w:cs="Times New Roman"/>
          <w:sz w:val="24"/>
          <w:szCs w:val="24"/>
        </w:rPr>
        <w:t>Работы были завершены в срок 10.11.2024 г., однако денежные средства по договору были выплачены лишь 30.11.2024 г. Таким образом, срок просрочки составил 21 календарный день, что в свою очередь является основанием для начисления неустойки по формуле: общая сумма задолженности * количество дней просрочки * 1/300 действующей ставки Центрального банка. Таким образом сумма неустойки составит 2 625 руб. Расчёт произведён на основании положений статьи 395 ГК РФ.</w:t>
      </w:r>
    </w:p>
    <w:bookmarkEnd w:id="1"/>
    <w:bookmarkEnd w:id="2"/>
    <w:p w14:paraId="16A8DC79" w14:textId="77777777" w:rsidR="00785482" w:rsidRDefault="00785482" w:rsidP="0078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арендатора претензию не ответил.</w:t>
      </w:r>
    </w:p>
    <w:p w14:paraId="23CF9B67" w14:textId="77777777" w:rsidR="00785482" w:rsidRDefault="00785482" w:rsidP="0078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6E8973C4" w14:textId="6675A287" w:rsidR="00785482" w:rsidRPr="005A0AAF" w:rsidRDefault="00785482" w:rsidP="00785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Горина Павла Семёновича </w:t>
      </w:r>
      <w:r>
        <w:rPr>
          <w:rFonts w:ascii="Times New Roman" w:hAnsi="Times New Roman" w:cs="Times New Roman"/>
          <w:sz w:val="24"/>
          <w:szCs w:val="24"/>
        </w:rPr>
        <w:t>денежные средства в сумме 2 625 руб. в счёт погашения образовавшейся неустойки.</w:t>
      </w:r>
    </w:p>
    <w:p w14:paraId="2A2B0CA2" w14:textId="77777777" w:rsidR="00785482" w:rsidRDefault="00785482" w:rsidP="007854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0906204" w14:textId="77777777" w:rsidR="00785482" w:rsidRPr="00E477E7" w:rsidRDefault="00785482" w:rsidP="007854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0D1203" w14:textId="77777777" w:rsidR="00785482" w:rsidRDefault="00785482" w:rsidP="00785482"/>
    <w:p w14:paraId="0CAFF9F1" w14:textId="77777777" w:rsidR="00293B31" w:rsidRDefault="00293B31"/>
    <w:sectPr w:rsidR="0029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9D"/>
    <w:rsid w:val="0013639D"/>
    <w:rsid w:val="00293B31"/>
    <w:rsid w:val="007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CE8C"/>
  <w15:chartTrackingRefBased/>
  <w15:docId w15:val="{E75463D5-4E23-4B6E-A16D-FA18DEC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1236</Characters>
  <Application>Microsoft Office Word</Application>
  <DocSecurity>0</DocSecurity>
  <Lines>20</Lines>
  <Paragraphs>6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2022-12-20T06:27:00Z</dcterms:created>
  <dcterms:modified xsi:type="dcterms:W3CDTF">2022-12-20T06:35:00Z</dcterms:modified>
</cp:coreProperties>
</file>