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CA51E" w14:textId="77777777" w:rsidR="00C5549F" w:rsidRDefault="00C5549F" w:rsidP="00C5549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23 судебного района города Кургана</w:t>
      </w:r>
    </w:p>
    <w:p w14:paraId="2F474611" w14:textId="77777777" w:rsidR="00C5549F" w:rsidRDefault="00C5549F" w:rsidP="00C5549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5C57CFAB" w14:textId="77777777" w:rsidR="00C5549F" w:rsidRDefault="00C5549F" w:rsidP="00C5549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Анисимов Павел Николаевич</w:t>
      </w:r>
    </w:p>
    <w:p w14:paraId="2FC6B6A1" w14:textId="77777777" w:rsidR="00C5549F" w:rsidRDefault="00C5549F" w:rsidP="00C5549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3443 344433</w:t>
      </w:r>
    </w:p>
    <w:p w14:paraId="7558FA5A" w14:textId="77777777" w:rsidR="00C5549F" w:rsidRDefault="00C5549F" w:rsidP="00C5549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718953EA" w14:textId="47736CFD" w:rsidR="00C5549F" w:rsidRDefault="00C5549F" w:rsidP="00C5549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Горин</w:t>
      </w:r>
      <w:r>
        <w:rPr>
          <w:rFonts w:ascii="Times New Roman" w:hAnsi="Times New Roman" w:cs="Times New Roman"/>
          <w:sz w:val="24"/>
          <w:szCs w:val="24"/>
        </w:rPr>
        <w:t xml:space="preserve"> Павел Семёнович</w:t>
      </w:r>
    </w:p>
    <w:p w14:paraId="3C6536B6" w14:textId="77777777" w:rsidR="00C5549F" w:rsidRDefault="00C5549F" w:rsidP="00C5549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11F0C3F4" w14:textId="27CABF70" w:rsidR="00C5549F" w:rsidRDefault="00C5549F" w:rsidP="00C554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по договору найма</w:t>
      </w:r>
    </w:p>
    <w:p w14:paraId="5C9A2754" w14:textId="025D7BB8" w:rsidR="00C5549F" w:rsidRDefault="00C5549F" w:rsidP="00C55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Гориным Павлом Семёновичем и Анисимовым Павлом Николаевичем заключён договор </w:t>
      </w:r>
      <w:r>
        <w:rPr>
          <w:rFonts w:ascii="Times New Roman" w:hAnsi="Times New Roman" w:cs="Times New Roman"/>
          <w:sz w:val="24"/>
          <w:szCs w:val="24"/>
        </w:rPr>
        <w:t>найма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№ 13 от 10.10.202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по которому Истец выступает в качестве </w:t>
      </w:r>
      <w:r>
        <w:rPr>
          <w:rFonts w:ascii="Times New Roman" w:hAnsi="Times New Roman" w:cs="Times New Roman"/>
          <w:sz w:val="24"/>
          <w:szCs w:val="24"/>
        </w:rPr>
        <w:t>наймодателя</w:t>
      </w:r>
      <w:r>
        <w:rPr>
          <w:rFonts w:ascii="Times New Roman" w:hAnsi="Times New Roman" w:cs="Times New Roman"/>
          <w:sz w:val="24"/>
          <w:szCs w:val="24"/>
        </w:rPr>
        <w:t xml:space="preserve">, а ответчик – </w:t>
      </w:r>
      <w:r>
        <w:rPr>
          <w:rFonts w:ascii="Times New Roman" w:hAnsi="Times New Roman" w:cs="Times New Roman"/>
          <w:sz w:val="24"/>
          <w:szCs w:val="24"/>
        </w:rPr>
        <w:t>нанимателя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5FEB0E" w14:textId="5C985C97" w:rsidR="00C5549F" w:rsidRDefault="00C5549F" w:rsidP="00C55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проживания в жилом помещении ответчик привёл в негодность установленный там диван путём поджога. Инцидент произошёл по вине ответчика, однако он того не желал.</w:t>
      </w:r>
    </w:p>
    <w:p w14:paraId="5C24FEAC" w14:textId="30C9C81D" w:rsidR="00C5549F" w:rsidRDefault="00C5549F" w:rsidP="00C55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678 ГК РФ наниматель обязан обеспечивать сохранность жилого помещения, поддерживать его в надлежащем состоянии. Согласно ст. 1064 ГК лицо, причинившее ущерб, обязано возместить его в полном объёме.</w:t>
      </w:r>
    </w:p>
    <w:p w14:paraId="480EDE92" w14:textId="00F16A03" w:rsidR="00C5549F" w:rsidRDefault="00C5549F" w:rsidP="00C55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анализа рынка мягкой мебели, стоимость данного дивана по состоянию на сегодняшний день составляет 33 900 руб.</w:t>
      </w:r>
    </w:p>
    <w:p w14:paraId="28EDC356" w14:textId="77777777" w:rsidR="00C5549F" w:rsidRDefault="00C5549F" w:rsidP="00C55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446B7356" w14:textId="77777777" w:rsidR="00C5549F" w:rsidRDefault="00C5549F" w:rsidP="00C554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Горина Павла Семёновича денежную сумму в размере 33 900 руб. в качестве компенсации понесённых истцом убытков.</w:t>
      </w:r>
    </w:p>
    <w:p w14:paraId="693493D0" w14:textId="77777777" w:rsidR="00C5549F" w:rsidRDefault="00C5549F" w:rsidP="00C554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21179025" w14:textId="77777777" w:rsidR="00C5549F" w:rsidRDefault="00C5549F" w:rsidP="00C5549F"/>
    <w:p w14:paraId="20019F67" w14:textId="77777777" w:rsidR="00C5549F" w:rsidRDefault="00C5549F" w:rsidP="00C5549F">
      <w:bookmarkStart w:id="1" w:name="_GoBack"/>
      <w:bookmarkEnd w:id="1"/>
    </w:p>
    <w:p w14:paraId="794D0297" w14:textId="77777777" w:rsidR="00C5549F" w:rsidRDefault="00C5549F" w:rsidP="00C5549F"/>
    <w:p w14:paraId="1A694256" w14:textId="77777777" w:rsidR="00C5549F" w:rsidRDefault="00C5549F" w:rsidP="00C5549F"/>
    <w:p w14:paraId="53228ADF" w14:textId="77777777" w:rsidR="00C5549F" w:rsidRDefault="00C5549F" w:rsidP="00C5549F"/>
    <w:p w14:paraId="6F367E9A" w14:textId="77777777" w:rsidR="00C5549F" w:rsidRDefault="00C5549F" w:rsidP="00C5549F"/>
    <w:p w14:paraId="18A3C1E0" w14:textId="77777777" w:rsidR="00C5549F" w:rsidRDefault="00C5549F" w:rsidP="00C5549F"/>
    <w:p w14:paraId="08309F3C" w14:textId="77777777" w:rsidR="00352A35" w:rsidRDefault="00352A35"/>
    <w:sectPr w:rsidR="0035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466"/>
    <w:multiLevelType w:val="hybridMultilevel"/>
    <w:tmpl w:val="E1DE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A0"/>
    <w:rsid w:val="00352A35"/>
    <w:rsid w:val="00581CA0"/>
    <w:rsid w:val="00C5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5F74"/>
  <w15:chartTrackingRefBased/>
  <w15:docId w15:val="{089091B0-0C42-40A7-9E60-11CBA05F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1117</Characters>
  <Application>Microsoft Office Word</Application>
  <DocSecurity>0</DocSecurity>
  <Lines>19</Lines>
  <Paragraphs>6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2022-12-14T04:42:00Z</dcterms:created>
  <dcterms:modified xsi:type="dcterms:W3CDTF">2022-12-14T04:46:00Z</dcterms:modified>
</cp:coreProperties>
</file>